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Punjab Technical University, Jalandhar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STRUCTURE &amp; SCHEME OF EVALUATION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M.Tech (Structural Engineering) - Full Time (Batch 2004 &amp; Onwards)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Semester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Course Code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Course Name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Hours per Week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Evaluation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Credits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P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Internal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External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First</w:t>
      </w:r>
    </w:p>
    <w:p>
      <w:pPr>
        <w:jc w:val="center"/>
        <w:ind w:left="40"/>
      </w:pPr>
      <w:r>
        <w:rPr>
          <w:rFonts w:ascii="Times" w:hAnsi="Times" w:cs="Times"/>
          <w:sz w:val="24"/>
          <w:sz-cs w:val="24"/>
        </w:rPr>
        <w:t xml:space="preserve">CE-501</w:t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Dynamics of Structures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  <w:ind w:left="40"/>
      </w:pPr>
      <w:r>
        <w:rPr>
          <w:rFonts w:ascii="Times" w:hAnsi="Times" w:cs="Times"/>
          <w:sz w:val="24"/>
          <w:sz-cs w:val="24"/>
        </w:rPr>
        <w:t xml:space="preserve">CE-502</w:t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Bridge Engineering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  <w:ind w:left="40"/>
      </w:pPr>
      <w:r>
        <w:rPr>
          <w:rFonts w:ascii="Times" w:hAnsi="Times" w:cs="Times"/>
          <w:sz w:val="24"/>
          <w:sz-cs w:val="24"/>
        </w:rPr>
        <w:t xml:space="preserve">CE-503</w:t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Theory and Design of Plates and Grids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  <w:ind w:left="40"/>
      </w:pPr>
      <w:r>
        <w:rPr>
          <w:rFonts w:ascii="Times" w:hAnsi="Times" w:cs="Times"/>
          <w:sz w:val="24"/>
          <w:sz-cs w:val="24"/>
        </w:rPr>
        <w:t xml:space="preserve">CE-504</w:t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Pre Stressed Concrete Structures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  <w:ind w:left="40"/>
      </w:pPr>
      <w:r>
        <w:rPr>
          <w:rFonts w:ascii="Times" w:hAnsi="Times" w:cs="Times"/>
          <w:sz w:val="24"/>
          <w:sz-cs w:val="24"/>
        </w:rPr>
        <w:t xml:space="preserve">CE-505</w:t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Advanced Structural Analysis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Second</w:t>
      </w:r>
    </w:p>
    <w:p>
      <w:pPr>
        <w:jc w:val="center"/>
        <w:ind w:left="40"/>
      </w:pPr>
      <w:r>
        <w:rPr>
          <w:rFonts w:ascii="Times" w:hAnsi="Times" w:cs="Times"/>
          <w:sz w:val="24"/>
          <w:sz-cs w:val="24"/>
        </w:rPr>
        <w:t xml:space="preserve">CE-506</w:t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Plastic Analysis and Design of Steel Structures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  <w:ind w:left="40"/>
      </w:pPr>
      <w:r>
        <w:rPr>
          <w:rFonts w:ascii="Times" w:hAnsi="Times" w:cs="Times"/>
          <w:sz w:val="24"/>
          <w:sz-cs w:val="24"/>
        </w:rPr>
        <w:t xml:space="preserve">CE-507</w:t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Computer Aided Design Methods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  <w:ind w:left="40"/>
      </w:pPr>
      <w:r>
        <w:rPr>
          <w:rFonts w:ascii="Times" w:hAnsi="Times" w:cs="Times"/>
          <w:sz w:val="24"/>
          <w:sz-cs w:val="24"/>
        </w:rPr>
        <w:t xml:space="preserve">CE-508</w:t>
      </w:r>
    </w:p>
    <w:p>
      <w:pPr/>
      <w:r>
        <w:rPr>
          <w:rFonts w:ascii="Times" w:hAnsi="Times" w:cs="Times"/>
          <w:sz w:val="24"/>
          <w:sz-cs w:val="24"/>
        </w:rPr>
        <w:t xml:space="preserve">Industrial Structures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CE-</w:t>
      </w:r>
    </w:p>
    <w:p>
      <w:pPr/>
      <w:r>
        <w:rPr>
          <w:rFonts w:ascii="Times" w:hAnsi="Times" w:cs="Times"/>
          <w:sz w:val="24"/>
          <w:sz-cs w:val="24"/>
        </w:rPr>
        <w:t xml:space="preserve">Elective-I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CE-</w:t>
      </w:r>
    </w:p>
    <w:p>
      <w:pPr/>
      <w:r>
        <w:rPr>
          <w:rFonts w:ascii="Times" w:hAnsi="Times" w:cs="Times"/>
          <w:sz w:val="24"/>
          <w:sz-cs w:val="24"/>
        </w:rPr>
        <w:t xml:space="preserve">Elective-II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Third</w:t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CE-</w:t>
      </w:r>
    </w:p>
    <w:p>
      <w:pPr/>
      <w:r>
        <w:rPr>
          <w:rFonts w:ascii="Times" w:hAnsi="Times" w:cs="Times"/>
          <w:sz w:val="24"/>
          <w:sz-cs w:val="24"/>
        </w:rPr>
        <w:t xml:space="preserve">Elective-III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CE-</w:t>
      </w:r>
    </w:p>
    <w:p>
      <w:pPr/>
      <w:r>
        <w:rPr>
          <w:rFonts w:ascii="Times" w:hAnsi="Times" w:cs="Times"/>
          <w:sz w:val="24"/>
          <w:sz-cs w:val="24"/>
        </w:rPr>
        <w:t xml:space="preserve">Elective-IV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  <w:ind w:left="40"/>
      </w:pPr>
      <w:r>
        <w:rPr>
          <w:rFonts w:ascii="Times" w:hAnsi="Times" w:cs="Times"/>
          <w:sz w:val="24"/>
          <w:sz-cs w:val="24"/>
        </w:rPr>
        <w:t xml:space="preserve">CE-580</w:t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Project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  <w:ind w:left="40"/>
      </w:pPr>
      <w:r>
        <w:rPr>
          <w:rFonts w:ascii="Times" w:hAnsi="Times" w:cs="Times"/>
          <w:sz w:val="24"/>
          <w:sz-cs w:val="24"/>
        </w:rPr>
        <w:t xml:space="preserve">CE-590</w:t>
      </w:r>
    </w:p>
    <w:p>
      <w:pPr>
        <w:ind w:left="40"/>
      </w:pPr>
      <w:r>
        <w:rPr>
          <w:rFonts w:ascii="Times" w:hAnsi="Times" w:cs="Times"/>
          <w:sz w:val="24"/>
          <w:sz-cs w:val="24"/>
        </w:rPr>
        <w:t xml:space="preserve">Seminar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Fourth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CE-500</w:t>
      </w:r>
    </w:p>
    <w:p>
      <w:pPr/>
      <w:r>
        <w:rPr>
          <w:rFonts w:ascii="Times" w:hAnsi="Times" w:cs="Times"/>
          <w:sz w:val="24"/>
          <w:sz-cs w:val="24"/>
        </w:rPr>
        <w:t xml:space="preserve">Dissertation/Thesis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Approved or Rejected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Total Credits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52</w:t>
      </w:r>
    </w:p>
    <w:p>
      <w:pPr/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Note-</w:t>
      </w:r>
      <w:r>
        <w:rPr>
          <w:rFonts w:ascii="Times New Roman" w:hAnsi="Times New Roman" w:cs="Times New Roman"/>
          <w:sz w:val="24"/>
          <w:sz-cs w:val="24"/>
        </w:rPr>
        <w:t xml:space="preserve"> Thesis (There will be a Viva -Voce test on the subject matter of the thesis. The Award shall be either 'Approved' or ' Rejected').</w:t>
      </w:r>
    </w:p>
    <w:p>
      <w:pPr/>
      <w:r>
        <w:rPr>
          <w:rFonts w:ascii="Times New Roman" w:hAnsi="Times New Roman" w:cs="Times New Roman"/>
          <w:sz w:val="21"/>
          <w:sz-cs w:val="21"/>
          <w:b/>
        </w:rPr>
        <w:t xml:space="preserve"/>
        <w:br w:type="page"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List of Electives for Structural Engineering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ELECTIVE-I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CE-509 Expert System in Civil Engineering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CE-510 Advanced Foundation Engineering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CE-511 Probabilistic Methods in Civil Engineering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ELECTIVE-II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CE-512 Instrumentation and Model Simulation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CE-513 Solid Mechanics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CE-514 Advanced Structure Design and Detailing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ELECTIVE-III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CE-515 Theory and Design of Shells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CE-516 Finite Element Methods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CE-517 Composite Materials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ELECTIVE-IV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CE-518 Construction and Maintenance Management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CE-519 High Rise Buildings</w:t>
      </w:r>
    </w:p>
    <w:p>
      <w:pPr/>
      <w:r>
        <w:rPr>
          <w:rFonts w:ascii="Times" w:hAnsi="Times" w:cs="Times"/>
          <w:sz w:val="24"/>
          <w:sz-cs w:val="24"/>
        </w:rPr>
        <w:t xml:space="preserve">CE-520 Disaster Reduction and Management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Punjab Technical University, Jalandhar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STRUCTURE &amp; SCHEME OF EVALUATION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M.Tech (Environmental Science Engineering) - Full Time (Batch 2004 &amp; Onwards)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Semester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Course Code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Course Name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Hours per Week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Evaluation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Credits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P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Internal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External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First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ES-501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Remedial Course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ES-502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Physics of Environment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ES-503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Environmental Chemistry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ES-504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Water Pollution and Waste Water Treatment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ES-505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Air Pollution and Control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Second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ES-506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Waste Water Treatment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ES-507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Pollution Monitoring Techniques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ES-508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Industrial &amp; Hazardous Waste Management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ind w:left="40"/>
      </w:pPr>
      <w:r>
        <w:rPr>
          <w:rFonts w:ascii="Times New Roman" w:hAnsi="Times New Roman" w:cs="Times New Roman"/>
          <w:sz w:val="24"/>
          <w:sz-cs w:val="24"/>
        </w:rPr>
        <w:t xml:space="preserve">ES-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Elective-I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ind w:left="40"/>
      </w:pPr>
      <w:r>
        <w:rPr>
          <w:rFonts w:ascii="Times New Roman" w:hAnsi="Times New Roman" w:cs="Times New Roman"/>
          <w:sz w:val="24"/>
          <w:sz-cs w:val="24"/>
        </w:rPr>
        <w:t xml:space="preserve">ES-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Elective-II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Third</w:t>
      </w:r>
    </w:p>
    <w:p>
      <w:pPr>
        <w:ind w:left="40"/>
      </w:pPr>
      <w:r>
        <w:rPr>
          <w:rFonts w:ascii="Times New Roman" w:hAnsi="Times New Roman" w:cs="Times New Roman"/>
          <w:sz w:val="24"/>
          <w:sz-cs w:val="24"/>
        </w:rPr>
        <w:t xml:space="preserve">ES-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Elective-III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ind w:left="40"/>
      </w:pPr>
      <w:r>
        <w:rPr>
          <w:rFonts w:ascii="Times New Roman" w:hAnsi="Times New Roman" w:cs="Times New Roman"/>
          <w:sz w:val="24"/>
          <w:sz-cs w:val="24"/>
        </w:rPr>
        <w:t xml:space="preserve">ES-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Elective-IV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  <w:ind w:left="40"/>
      </w:pPr>
      <w:r>
        <w:rPr>
          <w:rFonts w:ascii="Times New Roman" w:hAnsi="Times New Roman" w:cs="Times New Roman"/>
          <w:sz w:val="24"/>
          <w:sz-cs w:val="24"/>
        </w:rPr>
        <w:t xml:space="preserve">ES-580</w:t>
      </w:r>
    </w:p>
    <w:p>
      <w:pPr>
        <w:ind w:left="40"/>
      </w:pPr>
      <w:r>
        <w:rPr>
          <w:rFonts w:ascii="Times New Roman" w:hAnsi="Times New Roman" w:cs="Times New Roman"/>
          <w:sz w:val="24"/>
          <w:sz-cs w:val="24"/>
        </w:rPr>
        <w:t xml:space="preserve">Project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  <w:ind w:left="40"/>
      </w:pPr>
      <w:r>
        <w:rPr>
          <w:rFonts w:ascii="Times New Roman" w:hAnsi="Times New Roman" w:cs="Times New Roman"/>
          <w:sz w:val="24"/>
          <w:sz-cs w:val="24"/>
        </w:rPr>
        <w:t xml:space="preserve">ES-590</w:t>
      </w:r>
    </w:p>
    <w:p>
      <w:pPr>
        <w:ind w:left="40"/>
      </w:pPr>
      <w:r>
        <w:rPr>
          <w:rFonts w:ascii="Times New Roman" w:hAnsi="Times New Roman" w:cs="Times New Roman"/>
          <w:sz w:val="24"/>
          <w:sz-cs w:val="24"/>
        </w:rPr>
        <w:t xml:space="preserve">Seminar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Fourth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ES-500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Dissertation/Thesis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Accepted or Rejected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Total Credits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52</w:t>
      </w:r>
    </w:p>
    <w:p>
      <w:pPr/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Note-</w:t>
      </w:r>
      <w:r>
        <w:rPr>
          <w:rFonts w:ascii="Times New Roman" w:hAnsi="Times New Roman" w:cs="Times New Roman"/>
          <w:sz w:val="24"/>
          <w:sz-cs w:val="24"/>
        </w:rPr>
        <w:t xml:space="preserve"> </w:t>
      </w:r>
      <w:r>
        <w:rPr>
          <w:rFonts w:ascii="Times New Roman" w:hAnsi="Times New Roman" w:cs="Times New Roman"/>
          <w:sz w:val="23"/>
          <w:sz-cs w:val="23"/>
        </w:rPr>
        <w:t xml:space="preserve">Thesis (There will be a Viva -Voce test on the subject matter of the thesis. The Award shall be either 'Approved' or ' Rejected').</w:t>
      </w:r>
    </w:p>
    <w:p>
      <w:pPr/>
      <w:r>
        <w:rPr>
          <w:rFonts w:ascii="Times New Roman" w:hAnsi="Times New Roman" w:cs="Times New Roman"/>
          <w:sz w:val="21"/>
          <w:sz-cs w:val="21"/>
          <w:b/>
        </w:rPr>
        <w:t xml:space="preserve"/>
        <w:br w:type="page"/>
        <w:t xml:space="preserve"/>
      </w:r>
    </w:p>
    <w:p>
      <w:pPr/>
      <w:r>
        <w:rPr>
          <w:rFonts w:ascii="Times New Roman" w:hAnsi="Times New Roman" w:cs="Times New Roman"/>
          <w:sz w:val="21"/>
          <w:sz-cs w:val="21"/>
          <w:b/>
        </w:rPr>
        <w:t xml:space="preserve">List of Electives for Environmental Science Engineering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ELECTIVE-I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ES-509 Environmental Biotechnology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ES-510 Energy Technology &amp; Alternative Energy Sources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ES-511 Mechanical Vibration &amp; Noise Pollution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ES-512 Hydrology &amp; Water Harvesting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ELECTIVE-II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ES-513 Energy through Water Utilization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ES-514 Microbial Processes in Environmental Management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ES-515 Fuel Combustion &amp; Vehicular Pollution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ES-516 Soil Chemistry, Pollution &amp; Control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ELECTIVE-III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ES-517 Environmental Auditing &amp; Impact Assessment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ES-518 Biodegradation &amp; Bioremediation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ES-519 Statistical Methods of Analysis &amp; Simulation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ES-520 Environmental Engg. System Design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ELECTIVE-IV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ES-521 Environmental Standards &amp; Laws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ES-522 Solid Waste Management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ES-523 Adsorption, Catalyst and Colloidal Engg</w:t>
      </w:r>
    </w:p>
    <w:p>
      <w:pPr/>
      <w:r>
        <w:rPr>
          <w:rFonts w:ascii="Times" w:hAnsi="Times" w:cs="Times"/>
          <w:sz w:val="24"/>
          <w:sz-cs w:val="24"/>
        </w:rPr>
        <w:t xml:space="preserve">ES-524 Physiology &amp; Toxicology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  <w:br w:type="page"/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Punjab Technical University, Jalandhar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STRUCTURE &amp; SCHEME OF EVALUATION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M.Tech (Geotechnical Engg./ Soil Mechanics and Foundation Engineering) - Full Time/Part Time (Batch 2004 &amp; Onwards)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Course Code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Course Name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Hours per Week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Evaluation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Credits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Core Courses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P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Internal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External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CESE-1</w:t>
      </w:r>
    </w:p>
    <w:p>
      <w:pPr/>
      <w:r>
        <w:rPr>
          <w:rFonts w:ascii="Times New Roman" w:hAnsi="Times New Roman" w:cs="Times New Roman"/>
          <w:sz w:val="24"/>
          <w:sz-cs w:val="24"/>
          <w:color w:val="222222"/>
        </w:rPr>
        <w:t xml:space="preserve">Advance Soil Mechanics</w:t>
      </w:r>
      <w:r>
        <w:rPr>
          <w:rFonts w:ascii="Times New Roman" w:hAnsi="Times New Roman" w:cs="Times New Roman"/>
          <w:sz w:val="24"/>
          <w:sz-cs w:val="24"/>
          <w:b/>
        </w:rPr>
        <w:t xml:space="preserve">       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CESE-2</w:t>
      </w:r>
    </w:p>
    <w:p>
      <w:pPr/>
      <w:r>
        <w:rPr>
          <w:rFonts w:ascii="Times New Roman" w:hAnsi="Times New Roman" w:cs="Times New Roman"/>
          <w:sz w:val="24"/>
          <w:sz-cs w:val="24"/>
          <w:color w:val="222222"/>
        </w:rPr>
        <w:t xml:space="preserve">Advance foundation Engineering         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CESE-3</w:t>
      </w:r>
    </w:p>
    <w:p>
      <w:pPr/>
      <w:r>
        <w:rPr>
          <w:rFonts w:ascii="Times New Roman" w:hAnsi="Times New Roman" w:cs="Times New Roman"/>
          <w:sz w:val="24"/>
          <w:sz-cs w:val="24"/>
          <w:color w:val="222222"/>
        </w:rPr>
        <w:t xml:space="preserve">Soil Dynamics                                         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CESE-4</w:t>
      </w:r>
    </w:p>
    <w:p>
      <w:pPr/>
      <w:r>
        <w:rPr>
          <w:rFonts w:ascii="Times New Roman" w:hAnsi="Times New Roman" w:cs="Times New Roman"/>
          <w:sz w:val="24"/>
          <w:sz-cs w:val="24"/>
          <w:color w:val="222222"/>
        </w:rPr>
        <w:t xml:space="preserve">Applied Soil mechanics                         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Professional Courses  (Electives)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CESE-5</w:t>
      </w:r>
    </w:p>
    <w:p>
      <w:pPr/>
      <w:r>
        <w:rPr>
          <w:rFonts w:ascii="Times New Roman" w:hAnsi="Times New Roman" w:cs="Times New Roman"/>
          <w:sz w:val="24"/>
          <w:sz-cs w:val="24"/>
          <w:color w:val="222222"/>
        </w:rPr>
        <w:t xml:space="preserve">Analysis of settlement of Soil &amp; Foundation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CESE-6</w:t>
      </w:r>
    </w:p>
    <w:p>
      <w:pPr/>
      <w:r>
        <w:rPr>
          <w:rFonts w:ascii="Times New Roman" w:hAnsi="Times New Roman" w:cs="Times New Roman"/>
          <w:sz w:val="24"/>
          <w:sz-cs w:val="24"/>
          <w:color w:val="222222"/>
        </w:rPr>
        <w:t xml:space="preserve">Shear Strength of Soils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CESE-7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Applications of Soil Mechanics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CESE-8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Analytical &amp; Numerical Methods in Geomechnics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CESE-9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Ground Improvement   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CESE-10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Sub Surface of Geophysical Exploration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CESE-11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Clay Mineralogy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CESE-12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Rock Mechanics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CESE-13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Strength of Materials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CESE-14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Design of Road Pavements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CESE-15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Geomechanics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CESE-16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Structural Design &amp; Foundation Engineering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CESE-17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Traffic Engineering &amp; Field Studies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CESE-18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Earthen Embankment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CESE-19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Case History in Geotechnical Engineering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3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4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CESE-20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Seminar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CESE-21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Project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-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50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100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>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Total Credits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>52</w:t>
      </w:r>
    </w:p>
    <w:p>
      <w:pPr/>
      <w:r>
        <w:rPr>
          <w:rFonts w:ascii="Times New Roman" w:hAnsi="Times New Roman" w:cs="Times New Roman"/>
          <w:sz w:val="24"/>
          <w:sz-cs w:val="24"/>
          <w:b/>
          <w:color w:val="222222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Note: ----Each candidate is requires fulfilling the following requirements in order to be eligible for the award of Master of Technology in Civil (Geo -Tech) Degree</w:t>
      </w:r>
      <w:r>
        <w:rPr>
          <w:rFonts w:ascii="Times" w:hAnsi="Times" w:cs="Times"/>
          <w:sz w:val="24"/>
          <w:sz-cs w:val="24"/>
          <w:b/>
        </w:rPr>
        <w:t xml:space="preserve">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12 theory papers, subject to the requirement of four courses out of the list of Core Courses and 8 from the list of the Professional/Elective Courses.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Seminar &amp; Design Project in third Semester.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Thesis (There will be Viva -Voce test on the subject matter of thesis. The Award shall be either 'Approved' or ' Rejected').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5" w:h="16837"/>
      <w:pgMar w:top="993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computational lab</dc:creator>
</cp:coreProperties>
</file>

<file path=docProps/meta.xml><?xml version="1.0" encoding="utf-8"?>
<meta xmlns="http://schemas.apple.com/cocoa/2006/metadata">
  <generator>CocoaOOXMLWriter/1187.37</generator>
</meta>
</file>