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67" w:rsidRPr="00222F54" w:rsidRDefault="00ED0767" w:rsidP="00ED0767">
      <w:pPr>
        <w:widowControl w:val="0"/>
        <w:autoSpaceDE w:val="0"/>
        <w:autoSpaceDN w:val="0"/>
        <w:adjustRightInd w:val="0"/>
        <w:spacing w:after="0" w:line="239" w:lineRule="auto"/>
        <w:jc w:val="center"/>
        <w:rPr>
          <w:rFonts w:ascii="Comic Sans MS" w:hAnsi="Comic Sans MS" w:cs="Comic Sans MS"/>
          <w:b/>
          <w:bCs/>
          <w:sz w:val="36"/>
          <w:szCs w:val="36"/>
          <w:u w:val="single"/>
        </w:rPr>
      </w:pPr>
      <w:r w:rsidRPr="00222F54">
        <w:rPr>
          <w:rFonts w:ascii="Comic Sans MS" w:hAnsi="Comic Sans MS" w:cs="Comic Sans MS"/>
          <w:b/>
          <w:bCs/>
          <w:sz w:val="36"/>
          <w:szCs w:val="36"/>
          <w:u w:val="single"/>
        </w:rPr>
        <w:t>WRITE-UP</w:t>
      </w:r>
    </w:p>
    <w:p w:rsidR="00ED0767" w:rsidRDefault="00ED0767" w:rsidP="00ED0767">
      <w:pPr>
        <w:widowControl w:val="0"/>
        <w:autoSpaceDE w:val="0"/>
        <w:autoSpaceDN w:val="0"/>
        <w:adjustRightInd w:val="0"/>
        <w:spacing w:after="0" w:line="239" w:lineRule="auto"/>
        <w:jc w:val="center"/>
        <w:rPr>
          <w:rFonts w:ascii="Comic Sans MS" w:hAnsi="Comic Sans MS" w:cs="Comic Sans MS"/>
          <w:b/>
          <w:bCs/>
        </w:rPr>
      </w:pPr>
    </w:p>
    <w:p w:rsidR="00ED0767" w:rsidRDefault="00ED0767" w:rsidP="00ED0767">
      <w:pPr>
        <w:widowControl w:val="0"/>
        <w:autoSpaceDE w:val="0"/>
        <w:autoSpaceDN w:val="0"/>
        <w:adjustRightInd w:val="0"/>
        <w:spacing w:after="0" w:line="239" w:lineRule="auto"/>
        <w:jc w:val="center"/>
        <w:rPr>
          <w:rFonts w:ascii="Comic Sans MS" w:hAnsi="Comic Sans MS" w:cs="Comic Sans MS"/>
          <w:b/>
          <w:bCs/>
        </w:rPr>
      </w:pPr>
    </w:p>
    <w:p w:rsidR="00ED0767" w:rsidRDefault="00ED0767" w:rsidP="00ED0767">
      <w:pPr>
        <w:widowControl w:val="0"/>
        <w:autoSpaceDE w:val="0"/>
        <w:autoSpaceDN w:val="0"/>
        <w:adjustRightInd w:val="0"/>
        <w:spacing w:after="0" w:line="239" w:lineRule="auto"/>
        <w:rPr>
          <w:rFonts w:ascii="Comic Sans MS" w:hAnsi="Comic Sans MS" w:cs="Comic Sans MS"/>
          <w:b/>
          <w:bCs/>
          <w:sz w:val="32"/>
          <w:szCs w:val="32"/>
        </w:rPr>
      </w:pPr>
      <w:r w:rsidRPr="00222F54">
        <w:rPr>
          <w:rFonts w:ascii="Comic Sans MS" w:hAnsi="Comic Sans MS" w:cs="Comic Sans MS"/>
          <w:b/>
          <w:bCs/>
          <w:sz w:val="32"/>
          <w:szCs w:val="32"/>
        </w:rPr>
        <w:t>Behaviour of Brick Masonry Walls</w:t>
      </w:r>
    </w:p>
    <w:p w:rsidR="00222F54" w:rsidRPr="00222F54" w:rsidRDefault="00222F54" w:rsidP="00ED0767">
      <w:pPr>
        <w:widowControl w:val="0"/>
        <w:autoSpaceDE w:val="0"/>
        <w:autoSpaceDN w:val="0"/>
        <w:adjustRightInd w:val="0"/>
        <w:spacing w:after="0" w:line="239" w:lineRule="auto"/>
        <w:rPr>
          <w:rFonts w:ascii="Times New Roman" w:hAnsi="Times New Roman" w:cs="Times New Roman"/>
          <w:sz w:val="32"/>
          <w:szCs w:val="32"/>
        </w:rPr>
      </w:pPr>
    </w:p>
    <w:p w:rsidR="00ED0767" w:rsidRDefault="00ED0767" w:rsidP="00ED0767">
      <w:pPr>
        <w:widowControl w:val="0"/>
        <w:autoSpaceDE w:val="0"/>
        <w:autoSpaceDN w:val="0"/>
        <w:adjustRightInd w:val="0"/>
        <w:spacing w:after="0" w:line="1" w:lineRule="exact"/>
        <w:rPr>
          <w:rFonts w:ascii="Times New Roman" w:hAnsi="Times New Roman" w:cs="Times New Roman"/>
          <w:sz w:val="24"/>
          <w:szCs w:val="24"/>
        </w:rPr>
      </w:pPr>
    </w:p>
    <w:p w:rsidR="00ED0767" w:rsidRPr="00222F54" w:rsidRDefault="00ED0767" w:rsidP="00ED0767">
      <w:pPr>
        <w:widowControl w:val="0"/>
        <w:overflowPunct w:val="0"/>
        <w:autoSpaceDE w:val="0"/>
        <w:autoSpaceDN w:val="0"/>
        <w:adjustRightInd w:val="0"/>
        <w:spacing w:after="0" w:line="240" w:lineRule="auto"/>
        <w:ind w:firstLine="364"/>
        <w:jc w:val="both"/>
        <w:rPr>
          <w:rFonts w:ascii="Times New Roman" w:hAnsi="Times New Roman" w:cs="Times New Roman"/>
          <w:sz w:val="28"/>
          <w:szCs w:val="28"/>
        </w:rPr>
      </w:pPr>
      <w:r w:rsidRPr="00222F54">
        <w:rPr>
          <w:rFonts w:ascii="Book Antiqua" w:hAnsi="Book Antiqua" w:cs="Book Antiqua"/>
          <w:sz w:val="28"/>
          <w:szCs w:val="28"/>
        </w:rPr>
        <w:t>Masonry buildings are brittle structures and one of the most vulnerable of the entire building stock under strong earthquake shaking. The large number of human fatalities in such constructions during the past earthquakes in India corroborates this. Thus, it is very important to improve the seismic behaviour of masonry buildings. A number of earthquake-resistant features can be introduced to achieve this objective.</w:t>
      </w:r>
    </w:p>
    <w:p w:rsidR="00ED0767" w:rsidRPr="00222F54" w:rsidRDefault="00ED0767" w:rsidP="00ED0767">
      <w:pPr>
        <w:widowControl w:val="0"/>
        <w:autoSpaceDE w:val="0"/>
        <w:autoSpaceDN w:val="0"/>
        <w:adjustRightInd w:val="0"/>
        <w:spacing w:after="0" w:line="6" w:lineRule="exact"/>
        <w:rPr>
          <w:rFonts w:ascii="Times New Roman" w:hAnsi="Times New Roman" w:cs="Times New Roman"/>
          <w:sz w:val="28"/>
          <w:szCs w:val="28"/>
        </w:rPr>
      </w:pPr>
    </w:p>
    <w:p w:rsidR="00ED0767" w:rsidRPr="00222F54" w:rsidRDefault="00ED0767" w:rsidP="00ED0767">
      <w:pPr>
        <w:widowControl w:val="0"/>
        <w:overflowPunct w:val="0"/>
        <w:autoSpaceDE w:val="0"/>
        <w:autoSpaceDN w:val="0"/>
        <w:adjustRightInd w:val="0"/>
        <w:spacing w:after="0" w:line="239" w:lineRule="auto"/>
        <w:ind w:firstLine="364"/>
        <w:jc w:val="both"/>
        <w:rPr>
          <w:rFonts w:ascii="Times New Roman" w:hAnsi="Times New Roman" w:cs="Times New Roman"/>
          <w:sz w:val="28"/>
          <w:szCs w:val="28"/>
        </w:rPr>
      </w:pPr>
      <w:r w:rsidRPr="00222F54">
        <w:rPr>
          <w:rFonts w:ascii="Book Antiqua" w:hAnsi="Book Antiqua" w:cs="Book Antiqua"/>
          <w:sz w:val="28"/>
          <w:szCs w:val="28"/>
        </w:rPr>
        <w:t>Ground vibrations during earthquakes cause inertia forces at locations of mass in the building. These forces travel through the roof and walls to the foundation. The main emphasis is on ensuring that these forces reach the ground without causing major damage or collapse. Of the three components of a masonry building (</w:t>
      </w:r>
      <w:r w:rsidRPr="00222F54">
        <w:rPr>
          <w:rFonts w:ascii="Book Antiqua" w:hAnsi="Book Antiqua" w:cs="Book Antiqua"/>
          <w:i/>
          <w:iCs/>
          <w:sz w:val="28"/>
          <w:szCs w:val="28"/>
        </w:rPr>
        <w:t>roof</w:t>
      </w:r>
      <w:r w:rsidRPr="00222F54">
        <w:rPr>
          <w:rFonts w:ascii="Book Antiqua" w:hAnsi="Book Antiqua" w:cs="Book Antiqua"/>
          <w:sz w:val="28"/>
          <w:szCs w:val="28"/>
        </w:rPr>
        <w:t xml:space="preserve">, </w:t>
      </w:r>
      <w:r w:rsidRPr="00222F54">
        <w:rPr>
          <w:rFonts w:ascii="Book Antiqua" w:hAnsi="Book Antiqua" w:cs="Book Antiqua"/>
          <w:i/>
          <w:iCs/>
          <w:sz w:val="28"/>
          <w:szCs w:val="28"/>
        </w:rPr>
        <w:t>wall</w:t>
      </w:r>
      <w:r w:rsidRPr="00222F54">
        <w:rPr>
          <w:rFonts w:ascii="Book Antiqua" w:hAnsi="Book Antiqua" w:cs="Book Antiqua"/>
          <w:sz w:val="28"/>
          <w:szCs w:val="28"/>
        </w:rPr>
        <w:t xml:space="preserve"> and </w:t>
      </w:r>
      <w:r w:rsidRPr="00222F54">
        <w:rPr>
          <w:rFonts w:ascii="Book Antiqua" w:hAnsi="Book Antiqua" w:cs="Book Antiqua"/>
          <w:i/>
          <w:iCs/>
          <w:sz w:val="28"/>
          <w:szCs w:val="28"/>
        </w:rPr>
        <w:t>foundation</w:t>
      </w:r>
      <w:r w:rsidR="00222F54">
        <w:rPr>
          <w:rFonts w:ascii="Book Antiqua" w:hAnsi="Book Antiqua" w:cs="Book Antiqua"/>
          <w:sz w:val="28"/>
          <w:szCs w:val="28"/>
        </w:rPr>
        <w:t>)</w:t>
      </w:r>
      <w:r w:rsidRPr="00222F54">
        <w:rPr>
          <w:rFonts w:ascii="Book Antiqua" w:hAnsi="Book Antiqua" w:cs="Book Antiqua"/>
          <w:sz w:val="28"/>
          <w:szCs w:val="28"/>
        </w:rPr>
        <w:t>, the walls are most vulnerable to damage caused</w:t>
      </w:r>
      <w:r w:rsidRPr="00222F54">
        <w:rPr>
          <w:rFonts w:ascii="Times New Roman" w:hAnsi="Times New Roman" w:cs="Times New Roman"/>
          <w:sz w:val="28"/>
          <w:szCs w:val="28"/>
        </w:rPr>
        <w:t xml:space="preserve"> </w:t>
      </w:r>
      <w:r w:rsidRPr="00222F54">
        <w:rPr>
          <w:rFonts w:ascii="Book Antiqua" w:hAnsi="Book Antiqua" w:cs="Book Antiqua"/>
          <w:sz w:val="28"/>
          <w:szCs w:val="28"/>
        </w:rPr>
        <w:t xml:space="preserve">by horizontal forces due to earthquake. A wall topples down easily if pushed horizontally at the top in a direction perpendicular to its plane (termed </w:t>
      </w:r>
      <w:r w:rsidRPr="00222F54">
        <w:rPr>
          <w:rFonts w:ascii="Book Antiqua" w:hAnsi="Book Antiqua" w:cs="Book Antiqua"/>
          <w:i/>
          <w:iCs/>
          <w:sz w:val="28"/>
          <w:szCs w:val="28"/>
        </w:rPr>
        <w:t>weak</w:t>
      </w:r>
      <w:r w:rsidRPr="00222F54">
        <w:rPr>
          <w:rFonts w:ascii="Book Antiqua" w:hAnsi="Book Antiqua" w:cs="Book Antiqua"/>
          <w:sz w:val="28"/>
          <w:szCs w:val="28"/>
        </w:rPr>
        <w:t xml:space="preserve"> </w:t>
      </w:r>
      <w:r w:rsidRPr="00222F54">
        <w:rPr>
          <w:rFonts w:ascii="Book Antiqua" w:hAnsi="Book Antiqua" w:cs="Book Antiqua"/>
          <w:i/>
          <w:iCs/>
          <w:sz w:val="28"/>
          <w:szCs w:val="28"/>
        </w:rPr>
        <w:t>direction</w:t>
      </w:r>
      <w:r w:rsidRPr="00222F54">
        <w:rPr>
          <w:rFonts w:ascii="Book Antiqua" w:hAnsi="Book Antiqua" w:cs="Book Antiqua"/>
          <w:sz w:val="28"/>
          <w:szCs w:val="28"/>
        </w:rPr>
        <w:t>), but offers much greater resistance if pushed</w:t>
      </w:r>
      <w:r w:rsidRPr="00222F54">
        <w:rPr>
          <w:rFonts w:ascii="Book Antiqua" w:hAnsi="Book Antiqua" w:cs="Book Antiqua"/>
          <w:i/>
          <w:iCs/>
          <w:sz w:val="28"/>
          <w:szCs w:val="28"/>
        </w:rPr>
        <w:t xml:space="preserve"> </w:t>
      </w:r>
      <w:r w:rsidRPr="00222F54">
        <w:rPr>
          <w:rFonts w:ascii="Book Antiqua" w:hAnsi="Book Antiqua" w:cs="Book Antiqua"/>
          <w:sz w:val="28"/>
          <w:szCs w:val="28"/>
        </w:rPr>
        <w:t xml:space="preserve">along its length (termed </w:t>
      </w:r>
      <w:r w:rsidRPr="00222F54">
        <w:rPr>
          <w:rFonts w:ascii="Book Antiqua" w:hAnsi="Book Antiqua" w:cs="Book Antiqua"/>
          <w:i/>
          <w:iCs/>
          <w:sz w:val="28"/>
          <w:szCs w:val="28"/>
        </w:rPr>
        <w:t>strong direction</w:t>
      </w:r>
      <w:r w:rsidR="00222F54">
        <w:rPr>
          <w:rFonts w:ascii="Book Antiqua" w:hAnsi="Book Antiqua" w:cs="Book Antiqua"/>
          <w:sz w:val="28"/>
          <w:szCs w:val="28"/>
        </w:rPr>
        <w:t>)</w:t>
      </w:r>
      <w:r w:rsidRPr="00222F54">
        <w:rPr>
          <w:rFonts w:ascii="Book Antiqua" w:hAnsi="Book Antiqua" w:cs="Book Antiqua"/>
          <w:sz w:val="28"/>
          <w:szCs w:val="28"/>
        </w:rPr>
        <w:t>.</w:t>
      </w:r>
    </w:p>
    <w:p w:rsidR="00ED0767" w:rsidRPr="00222F54" w:rsidRDefault="00ED0767" w:rsidP="00ED0767">
      <w:pPr>
        <w:widowControl w:val="0"/>
        <w:overflowPunct w:val="0"/>
        <w:autoSpaceDE w:val="0"/>
        <w:autoSpaceDN w:val="0"/>
        <w:adjustRightInd w:val="0"/>
        <w:spacing w:after="0" w:line="239" w:lineRule="auto"/>
        <w:ind w:firstLine="364"/>
        <w:jc w:val="both"/>
        <w:rPr>
          <w:rFonts w:ascii="Times New Roman" w:hAnsi="Times New Roman" w:cs="Times New Roman"/>
          <w:sz w:val="28"/>
          <w:szCs w:val="28"/>
        </w:rPr>
      </w:pPr>
      <w:r w:rsidRPr="00222F54">
        <w:rPr>
          <w:rFonts w:ascii="Book Antiqua" w:hAnsi="Book Antiqua" w:cs="Book Antiqua"/>
          <w:sz w:val="28"/>
          <w:szCs w:val="28"/>
        </w:rPr>
        <w:t>The ground shakes simultaneously in the vertical and two horizontal directions during earthquak</w:t>
      </w:r>
      <w:r w:rsidR="00222F54">
        <w:rPr>
          <w:rFonts w:ascii="Book Antiqua" w:hAnsi="Book Antiqua" w:cs="Book Antiqua"/>
          <w:sz w:val="28"/>
          <w:szCs w:val="28"/>
        </w:rPr>
        <w:t>es</w:t>
      </w:r>
      <w:r w:rsidRPr="00222F54">
        <w:rPr>
          <w:rFonts w:ascii="Book Antiqua" w:hAnsi="Book Antiqua" w:cs="Book Antiqua"/>
          <w:sz w:val="28"/>
          <w:szCs w:val="28"/>
        </w:rPr>
        <w:t>. However, the horizontal vibrations are the most damaging to normal masonry buildings. Horizontal inertia force developed at the roof transfers to the walls acting either in the weak or in the strong direction. If all the walls are not tied together like a box, the walls loaded in their weak direction tend to topple.</w:t>
      </w:r>
    </w:p>
    <w:p w:rsidR="00ED0767" w:rsidRPr="00222F54" w:rsidRDefault="00ED0767" w:rsidP="00ED0767">
      <w:pPr>
        <w:widowControl w:val="0"/>
        <w:autoSpaceDE w:val="0"/>
        <w:autoSpaceDN w:val="0"/>
        <w:adjustRightInd w:val="0"/>
        <w:spacing w:after="0" w:line="9" w:lineRule="exact"/>
        <w:rPr>
          <w:rFonts w:ascii="Times New Roman" w:hAnsi="Times New Roman" w:cs="Times New Roman"/>
          <w:sz w:val="28"/>
          <w:szCs w:val="28"/>
        </w:rPr>
      </w:pPr>
    </w:p>
    <w:p w:rsidR="00ED0767" w:rsidRPr="00222F54" w:rsidRDefault="00ED0767" w:rsidP="00ED0767">
      <w:pPr>
        <w:widowControl w:val="0"/>
        <w:overflowPunct w:val="0"/>
        <w:autoSpaceDE w:val="0"/>
        <w:autoSpaceDN w:val="0"/>
        <w:adjustRightInd w:val="0"/>
        <w:spacing w:after="0" w:line="239" w:lineRule="auto"/>
        <w:ind w:firstLine="364"/>
        <w:rPr>
          <w:rFonts w:ascii="Book Antiqua" w:hAnsi="Book Antiqua" w:cs="Book Antiqua"/>
          <w:sz w:val="28"/>
          <w:szCs w:val="28"/>
        </w:rPr>
      </w:pPr>
      <w:r w:rsidRPr="00222F54">
        <w:rPr>
          <w:rFonts w:ascii="Book Antiqua" w:hAnsi="Book Antiqua" w:cs="Book Antiqua"/>
          <w:sz w:val="28"/>
          <w:szCs w:val="28"/>
        </w:rPr>
        <w:t xml:space="preserve">To ensure good seismic performance, all walls must be joined properly to the adjacent walls. In this way, walls loaded in their weak direction can </w:t>
      </w:r>
      <w:r w:rsidRPr="00222F54">
        <w:rPr>
          <w:rFonts w:ascii="Book Antiqua" w:hAnsi="Book Antiqua" w:cs="Book Antiqua"/>
          <w:i/>
          <w:iCs/>
          <w:sz w:val="28"/>
          <w:szCs w:val="28"/>
        </w:rPr>
        <w:t>take</w:t>
      </w:r>
      <w:r w:rsidRPr="00222F54">
        <w:rPr>
          <w:rFonts w:ascii="Book Antiqua" w:hAnsi="Book Antiqua" w:cs="Book Antiqua"/>
          <w:sz w:val="28"/>
          <w:szCs w:val="28"/>
        </w:rPr>
        <w:t xml:space="preserve"> </w:t>
      </w:r>
      <w:r w:rsidRPr="00222F54">
        <w:rPr>
          <w:rFonts w:ascii="Book Antiqua" w:hAnsi="Book Antiqua" w:cs="Book Antiqua"/>
          <w:i/>
          <w:iCs/>
          <w:sz w:val="28"/>
          <w:szCs w:val="28"/>
        </w:rPr>
        <w:t xml:space="preserve">advantage </w:t>
      </w:r>
      <w:r w:rsidRPr="00222F54">
        <w:rPr>
          <w:rFonts w:ascii="Book Antiqua" w:hAnsi="Book Antiqua" w:cs="Book Antiqua"/>
          <w:sz w:val="28"/>
          <w:szCs w:val="28"/>
        </w:rPr>
        <w:t>of the good lateral resistance offered by</w:t>
      </w:r>
      <w:r w:rsidRPr="00222F54">
        <w:rPr>
          <w:rFonts w:ascii="Book Antiqua" w:hAnsi="Book Antiqua" w:cs="Book Antiqua"/>
          <w:i/>
          <w:iCs/>
          <w:sz w:val="28"/>
          <w:szCs w:val="28"/>
        </w:rPr>
        <w:t xml:space="preserve"> </w:t>
      </w:r>
      <w:r w:rsidRPr="00222F54">
        <w:rPr>
          <w:rFonts w:ascii="Book Antiqua" w:hAnsi="Book Antiqua" w:cs="Book Antiqua"/>
          <w:sz w:val="28"/>
          <w:szCs w:val="28"/>
        </w:rPr>
        <w:t>walls l</w:t>
      </w:r>
      <w:r w:rsidR="00222F54">
        <w:rPr>
          <w:rFonts w:ascii="Book Antiqua" w:hAnsi="Book Antiqua" w:cs="Book Antiqua"/>
          <w:sz w:val="28"/>
          <w:szCs w:val="28"/>
        </w:rPr>
        <w:t xml:space="preserve">oaded in their strong direction. </w:t>
      </w:r>
      <w:r w:rsidRPr="00222F54">
        <w:rPr>
          <w:rFonts w:ascii="Book Antiqua" w:hAnsi="Book Antiqua" w:cs="Book Antiqua"/>
          <w:sz w:val="28"/>
          <w:szCs w:val="28"/>
        </w:rPr>
        <w:t>Further, walls also need to be tied to the roof and foundation to preserve their overall integrity.</w:t>
      </w:r>
    </w:p>
    <w:p w:rsidR="00ED0767" w:rsidRDefault="00ED0767" w:rsidP="00ED0767">
      <w:pPr>
        <w:widowControl w:val="0"/>
        <w:overflowPunct w:val="0"/>
        <w:autoSpaceDE w:val="0"/>
        <w:autoSpaceDN w:val="0"/>
        <w:adjustRightInd w:val="0"/>
        <w:spacing w:after="0" w:line="239" w:lineRule="auto"/>
        <w:ind w:firstLine="364"/>
        <w:rPr>
          <w:rFonts w:ascii="Book Antiqua" w:hAnsi="Book Antiqua" w:cs="Book Antiqua"/>
          <w:sz w:val="20"/>
          <w:szCs w:val="20"/>
        </w:rPr>
      </w:pPr>
    </w:p>
    <w:p w:rsidR="00ED0767" w:rsidRPr="00222F54" w:rsidRDefault="00ED0767" w:rsidP="00ED0767">
      <w:pPr>
        <w:widowControl w:val="0"/>
        <w:overflowPunct w:val="0"/>
        <w:autoSpaceDE w:val="0"/>
        <w:autoSpaceDN w:val="0"/>
        <w:adjustRightInd w:val="0"/>
        <w:spacing w:after="0" w:line="239" w:lineRule="auto"/>
        <w:ind w:firstLine="364"/>
        <w:rPr>
          <w:rFonts w:ascii="Book Antiqua" w:hAnsi="Book Antiqua" w:cs="Book Antiqua"/>
          <w:b/>
          <w:sz w:val="32"/>
          <w:szCs w:val="32"/>
        </w:rPr>
      </w:pPr>
      <w:r w:rsidRPr="00222F54">
        <w:rPr>
          <w:rFonts w:ascii="Book Antiqua" w:hAnsi="Book Antiqua" w:cs="Book Antiqua"/>
          <w:b/>
          <w:sz w:val="32"/>
          <w:szCs w:val="32"/>
        </w:rPr>
        <w:t xml:space="preserve">How </w:t>
      </w:r>
      <w:r w:rsidR="00222F54" w:rsidRPr="00222F54">
        <w:rPr>
          <w:rFonts w:ascii="Book Antiqua" w:hAnsi="Book Antiqua" w:cs="Book Antiqua"/>
          <w:b/>
          <w:sz w:val="32"/>
          <w:szCs w:val="32"/>
        </w:rPr>
        <w:t>to</w:t>
      </w:r>
      <w:r w:rsidRPr="00222F54">
        <w:rPr>
          <w:rFonts w:ascii="Book Antiqua" w:hAnsi="Book Antiqua" w:cs="Book Antiqua"/>
          <w:b/>
          <w:sz w:val="32"/>
          <w:szCs w:val="32"/>
        </w:rPr>
        <w:t xml:space="preserve"> </w:t>
      </w:r>
      <w:r w:rsidR="00222F54" w:rsidRPr="00222F54">
        <w:rPr>
          <w:rFonts w:ascii="Book Antiqua" w:hAnsi="Book Antiqua" w:cs="Book Antiqua"/>
          <w:b/>
          <w:sz w:val="32"/>
          <w:szCs w:val="32"/>
        </w:rPr>
        <w:t>improve</w:t>
      </w:r>
      <w:r w:rsidR="00222F54">
        <w:rPr>
          <w:rFonts w:ascii="Book Antiqua" w:hAnsi="Book Antiqua" w:cs="Book Antiqua"/>
          <w:b/>
          <w:sz w:val="32"/>
          <w:szCs w:val="32"/>
        </w:rPr>
        <w:t xml:space="preserve"> behaviour of Masonry Walls?</w:t>
      </w:r>
    </w:p>
    <w:p w:rsidR="00ED0767" w:rsidRDefault="00ED0767" w:rsidP="00ED0767">
      <w:pPr>
        <w:widowControl w:val="0"/>
        <w:overflowPunct w:val="0"/>
        <w:autoSpaceDE w:val="0"/>
        <w:autoSpaceDN w:val="0"/>
        <w:adjustRightInd w:val="0"/>
        <w:spacing w:after="0" w:line="239" w:lineRule="auto"/>
        <w:ind w:firstLine="364"/>
        <w:rPr>
          <w:rFonts w:ascii="Book Antiqua" w:hAnsi="Book Antiqua" w:cs="Book Antiqua"/>
          <w:sz w:val="20"/>
          <w:szCs w:val="20"/>
        </w:rPr>
      </w:pPr>
    </w:p>
    <w:p w:rsidR="00ED0767" w:rsidRDefault="00ED0767" w:rsidP="00ED0767">
      <w:pPr>
        <w:widowControl w:val="0"/>
        <w:overflowPunct w:val="0"/>
        <w:autoSpaceDE w:val="0"/>
        <w:autoSpaceDN w:val="0"/>
        <w:adjustRightInd w:val="0"/>
        <w:spacing w:after="0" w:line="240" w:lineRule="auto"/>
        <w:ind w:firstLine="364"/>
        <w:jc w:val="both"/>
        <w:rPr>
          <w:rFonts w:ascii="Book Antiqua" w:hAnsi="Book Antiqua" w:cs="Book Antiqua"/>
          <w:sz w:val="28"/>
          <w:szCs w:val="28"/>
        </w:rPr>
      </w:pPr>
      <w:r w:rsidRPr="00222F54">
        <w:rPr>
          <w:rFonts w:ascii="Book Antiqua" w:hAnsi="Book Antiqua" w:cs="Book Antiqua"/>
          <w:sz w:val="28"/>
          <w:szCs w:val="28"/>
        </w:rPr>
        <w:t xml:space="preserve">Masonry walls are slender because of their small thickness compared to their height and length. A simple way of making these walls behave well during earthquake shaking is by making them act together as a box along with the roof at the top and with the foundation at the bottom. A number of construction aspects are required to ensure this box action. </w:t>
      </w:r>
      <w:r w:rsidRPr="00222F54">
        <w:rPr>
          <w:rFonts w:ascii="Book Antiqua" w:hAnsi="Book Antiqua" w:cs="Book Antiqua"/>
          <w:sz w:val="28"/>
          <w:szCs w:val="28"/>
        </w:rPr>
        <w:lastRenderedPageBreak/>
        <w:t>Firstly, connections between the walls should be good. This can be achieved by (a) ensuring good interlocking of the masonry courses at the junctions, and (b) employing horizontal bands at various levels, particularly at the lintel level. Secondly, the sizes of door and window openings need to be kept small. The smaller the openings, the larger is the resistance offered by the wall. Thirdly, the tendency of a wall to topple when pushed in the weak direction can be reduced by limiting its length-to-thickness and heigh</w:t>
      </w:r>
      <w:r w:rsidR="00222F54">
        <w:rPr>
          <w:rFonts w:ascii="Book Antiqua" w:hAnsi="Book Antiqua" w:cs="Book Antiqua"/>
          <w:sz w:val="28"/>
          <w:szCs w:val="28"/>
        </w:rPr>
        <w:t>t-to-thickness ratios</w:t>
      </w:r>
      <w:bookmarkStart w:id="0" w:name="_GoBack"/>
      <w:bookmarkEnd w:id="0"/>
      <w:r w:rsidRPr="00222F54">
        <w:rPr>
          <w:rFonts w:ascii="Book Antiqua" w:hAnsi="Book Antiqua" w:cs="Book Antiqua"/>
          <w:sz w:val="28"/>
          <w:szCs w:val="28"/>
        </w:rPr>
        <w:t>. Design codes specify limits for these ratios. A wall that is too tall or too long in comparison to its thickness, is particularly vulnerable to shaking in its weak direction.</w:t>
      </w:r>
    </w:p>
    <w:p w:rsidR="00222F54" w:rsidRPr="00222F54" w:rsidRDefault="00222F54" w:rsidP="00ED0767">
      <w:pPr>
        <w:widowControl w:val="0"/>
        <w:overflowPunct w:val="0"/>
        <w:autoSpaceDE w:val="0"/>
        <w:autoSpaceDN w:val="0"/>
        <w:adjustRightInd w:val="0"/>
        <w:spacing w:after="0" w:line="240" w:lineRule="auto"/>
        <w:ind w:firstLine="364"/>
        <w:jc w:val="both"/>
        <w:rPr>
          <w:rFonts w:ascii="Book Antiqua" w:hAnsi="Book Antiqua" w:cs="Book Antiqua"/>
          <w:sz w:val="28"/>
          <w:szCs w:val="28"/>
        </w:rPr>
      </w:pPr>
    </w:p>
    <w:p w:rsidR="00ED0767" w:rsidRPr="00222F54" w:rsidRDefault="00ED0767" w:rsidP="00ED0767">
      <w:pPr>
        <w:widowControl w:val="0"/>
        <w:overflowPunct w:val="0"/>
        <w:autoSpaceDE w:val="0"/>
        <w:autoSpaceDN w:val="0"/>
        <w:adjustRightInd w:val="0"/>
        <w:spacing w:after="0" w:line="240" w:lineRule="auto"/>
        <w:ind w:firstLine="364"/>
        <w:jc w:val="both"/>
        <w:rPr>
          <w:rFonts w:ascii="Book Antiqua" w:hAnsi="Book Antiqua" w:cs="Book Antiqua"/>
          <w:b/>
          <w:sz w:val="32"/>
          <w:szCs w:val="32"/>
        </w:rPr>
      </w:pPr>
      <w:r w:rsidRPr="00222F54">
        <w:rPr>
          <w:rFonts w:ascii="Book Antiqua" w:hAnsi="Book Antiqua" w:cs="Book Antiqua"/>
          <w:b/>
          <w:sz w:val="32"/>
          <w:szCs w:val="32"/>
        </w:rPr>
        <w:t>Choice &amp; quality of Building materials</w:t>
      </w:r>
    </w:p>
    <w:p w:rsidR="00ED0767" w:rsidRDefault="00ED0767" w:rsidP="00ED0767">
      <w:pPr>
        <w:widowControl w:val="0"/>
        <w:overflowPunct w:val="0"/>
        <w:autoSpaceDE w:val="0"/>
        <w:autoSpaceDN w:val="0"/>
        <w:adjustRightInd w:val="0"/>
        <w:spacing w:after="0" w:line="240" w:lineRule="auto"/>
        <w:ind w:firstLine="364"/>
        <w:jc w:val="both"/>
        <w:rPr>
          <w:rFonts w:ascii="Book Antiqua" w:hAnsi="Book Antiqua" w:cs="Book Antiqua"/>
          <w:b/>
          <w:sz w:val="20"/>
          <w:szCs w:val="20"/>
        </w:rPr>
      </w:pPr>
    </w:p>
    <w:p w:rsidR="00ED0767" w:rsidRPr="00222F54" w:rsidRDefault="00ED0767" w:rsidP="00ED0767">
      <w:pPr>
        <w:widowControl w:val="0"/>
        <w:overflowPunct w:val="0"/>
        <w:autoSpaceDE w:val="0"/>
        <w:autoSpaceDN w:val="0"/>
        <w:adjustRightInd w:val="0"/>
        <w:spacing w:after="0" w:line="240" w:lineRule="auto"/>
        <w:ind w:firstLine="364"/>
        <w:rPr>
          <w:rFonts w:ascii="Book Antiqua" w:hAnsi="Book Antiqua" w:cs="Book Antiqua"/>
          <w:sz w:val="28"/>
          <w:szCs w:val="28"/>
        </w:rPr>
      </w:pPr>
      <w:r w:rsidRPr="00222F54">
        <w:rPr>
          <w:rFonts w:ascii="Book Antiqua" w:hAnsi="Book Antiqua" w:cs="Book Antiqua"/>
          <w:sz w:val="28"/>
          <w:szCs w:val="28"/>
        </w:rPr>
        <w:t xml:space="preserve">Earthquake performance of a masonry wall is very sensitive to the properties of its constituents, namely masonry units and mortar. The properties of these materials vary across India due to variation in raw materials and construction methods. A variety of masonry units are used in the country, </w:t>
      </w:r>
      <w:r w:rsidRPr="00222F54">
        <w:rPr>
          <w:rFonts w:ascii="Book Antiqua" w:hAnsi="Book Antiqua" w:cs="Book Antiqua"/>
          <w:i/>
          <w:iCs/>
          <w:sz w:val="28"/>
          <w:szCs w:val="28"/>
        </w:rPr>
        <w:t>e.g.,</w:t>
      </w:r>
      <w:r w:rsidRPr="00222F54">
        <w:rPr>
          <w:rFonts w:ascii="Book Antiqua" w:hAnsi="Book Antiqua" w:cs="Book Antiqua"/>
          <w:sz w:val="28"/>
          <w:szCs w:val="28"/>
        </w:rPr>
        <w:t xml:space="preserve"> clay bricks (burnt and unburnt), concrete blocks (solid and hollow), stone blocks. </w:t>
      </w:r>
      <w:r w:rsidRPr="00222F54">
        <w:rPr>
          <w:rFonts w:ascii="Book Antiqua" w:hAnsi="Book Antiqua" w:cs="Book Antiqua"/>
          <w:i/>
          <w:iCs/>
          <w:sz w:val="28"/>
          <w:szCs w:val="28"/>
        </w:rPr>
        <w:t>Burnt clay bricks</w:t>
      </w:r>
      <w:r w:rsidRPr="00222F54">
        <w:rPr>
          <w:rFonts w:ascii="Book Antiqua" w:hAnsi="Book Antiqua" w:cs="Book Antiqua"/>
          <w:sz w:val="28"/>
          <w:szCs w:val="28"/>
        </w:rPr>
        <w:t xml:space="preserve"> are most commonly used. These bricks are inherently porous, and so they absorb water. Excessive porosity is detrimental to good masonry behaviour because the bricks suck away water from the adjoining mortar, which results in poor bond between brick and mortar, and in difficulty in positioning masonry units. For this reason, bricks with low porosity are to be used, and they must be soaked in water before use to minimise the amount of water drawn away from the mortar.</w:t>
      </w:r>
    </w:p>
    <w:p w:rsidR="00ED0767" w:rsidRPr="00ED0767" w:rsidRDefault="00ED0767" w:rsidP="00ED0767">
      <w:pPr>
        <w:widowControl w:val="0"/>
        <w:overflowPunct w:val="0"/>
        <w:autoSpaceDE w:val="0"/>
        <w:autoSpaceDN w:val="0"/>
        <w:adjustRightInd w:val="0"/>
        <w:spacing w:after="0" w:line="240" w:lineRule="auto"/>
        <w:ind w:firstLine="364"/>
        <w:rPr>
          <w:rFonts w:ascii="Book Antiqua" w:hAnsi="Book Antiqua" w:cs="Book Antiqua"/>
          <w:b/>
          <w:sz w:val="20"/>
          <w:szCs w:val="20"/>
        </w:rPr>
      </w:pPr>
      <w:r w:rsidRPr="00222F54">
        <w:rPr>
          <w:rFonts w:ascii="Book Antiqua" w:hAnsi="Book Antiqua" w:cs="Book Antiqua"/>
          <w:sz w:val="28"/>
          <w:szCs w:val="28"/>
        </w:rPr>
        <w:t xml:space="preserve">Various mortars are used, </w:t>
      </w:r>
      <w:r w:rsidRPr="00222F54">
        <w:rPr>
          <w:rFonts w:ascii="Book Antiqua" w:hAnsi="Book Antiqua" w:cs="Book Antiqua"/>
          <w:i/>
          <w:iCs/>
          <w:sz w:val="28"/>
          <w:szCs w:val="28"/>
        </w:rPr>
        <w:t>e.g.,</w:t>
      </w:r>
      <w:r w:rsidRPr="00222F54">
        <w:rPr>
          <w:rFonts w:ascii="Book Antiqua" w:hAnsi="Book Antiqua" w:cs="Book Antiqua"/>
          <w:sz w:val="28"/>
          <w:szCs w:val="28"/>
        </w:rPr>
        <w:t xml:space="preserve"> mud, cement-sand, or cement-sand-lime. Of these, </w:t>
      </w:r>
      <w:r w:rsidRPr="00222F54">
        <w:rPr>
          <w:rFonts w:ascii="Book Antiqua" w:hAnsi="Book Antiqua" w:cs="Book Antiqua"/>
          <w:i/>
          <w:iCs/>
          <w:sz w:val="28"/>
          <w:szCs w:val="28"/>
        </w:rPr>
        <w:t>mud mortar</w:t>
      </w:r>
      <w:r w:rsidRPr="00222F54">
        <w:rPr>
          <w:rFonts w:ascii="Book Antiqua" w:hAnsi="Book Antiqua" w:cs="Book Antiqua"/>
          <w:sz w:val="28"/>
          <w:szCs w:val="28"/>
        </w:rPr>
        <w:t xml:space="preserve"> is the weakest; it crushes easily when dry, flows outward and has very low earthquake resistance. </w:t>
      </w:r>
      <w:r w:rsidRPr="00222F54">
        <w:rPr>
          <w:rFonts w:ascii="Book Antiqua" w:hAnsi="Book Antiqua" w:cs="Book Antiqua"/>
          <w:i/>
          <w:iCs/>
          <w:sz w:val="28"/>
          <w:szCs w:val="28"/>
        </w:rPr>
        <w:t>Cement-sand</w:t>
      </w:r>
      <w:r w:rsidRPr="00222F54">
        <w:rPr>
          <w:rFonts w:ascii="Book Antiqua" w:hAnsi="Book Antiqua" w:cs="Book Antiqua"/>
          <w:sz w:val="28"/>
          <w:szCs w:val="28"/>
        </w:rPr>
        <w:t xml:space="preserve"> </w:t>
      </w:r>
      <w:r w:rsidRPr="00222F54">
        <w:rPr>
          <w:rFonts w:ascii="Book Antiqua" w:hAnsi="Book Antiqua" w:cs="Book Antiqua"/>
          <w:i/>
          <w:iCs/>
          <w:sz w:val="28"/>
          <w:szCs w:val="28"/>
        </w:rPr>
        <w:t xml:space="preserve">mortar with lime </w:t>
      </w:r>
      <w:r w:rsidRPr="00222F54">
        <w:rPr>
          <w:rFonts w:ascii="Book Antiqua" w:hAnsi="Book Antiqua" w:cs="Book Antiqua"/>
          <w:sz w:val="28"/>
          <w:szCs w:val="28"/>
        </w:rPr>
        <w:t>is the most suitable. This mortar mix</w:t>
      </w:r>
      <w:r w:rsidRPr="00222F54">
        <w:rPr>
          <w:rFonts w:ascii="Book Antiqua" w:hAnsi="Book Antiqua" w:cs="Book Antiqua"/>
          <w:i/>
          <w:iCs/>
          <w:sz w:val="28"/>
          <w:szCs w:val="28"/>
        </w:rPr>
        <w:t xml:space="preserve"> </w:t>
      </w:r>
      <w:r w:rsidRPr="00222F54">
        <w:rPr>
          <w:rFonts w:ascii="Book Antiqua" w:hAnsi="Book Antiqua" w:cs="Book Antiqua"/>
          <w:sz w:val="28"/>
          <w:szCs w:val="28"/>
        </w:rPr>
        <w:t>provides excellent workability for laying bricks, stretches without crumbling at low earthquake shaking, and bonds well with bricks. The earthquake response of masonry walls depends on the relative strengths of brick and mortar. Bricks must be stronger than mortar. Excessive thickness of mortar is not desirable. A 10mm thick mortar layer is generally satisfactory from practical and aesthetic considerations. Indian Standards prescribe the preferred types and grades of bricks and</w:t>
      </w:r>
      <w:r w:rsidR="00222F54">
        <w:rPr>
          <w:rFonts w:ascii="Book Antiqua" w:hAnsi="Book Antiqua" w:cs="Book Antiqua"/>
          <w:sz w:val="28"/>
          <w:szCs w:val="28"/>
        </w:rPr>
        <w:t xml:space="preserve"> </w:t>
      </w:r>
      <w:r w:rsidRPr="00222F54">
        <w:rPr>
          <w:rFonts w:ascii="Book Antiqua" w:hAnsi="Book Antiqua" w:cs="Book Antiqua"/>
          <w:sz w:val="28"/>
          <w:szCs w:val="28"/>
        </w:rPr>
        <w:t>mortars to be used in buildings in each seismic zone.</w:t>
      </w:r>
    </w:p>
    <w:sectPr w:rsidR="00ED0767" w:rsidRPr="00ED0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67"/>
    <w:rsid w:val="00222F54"/>
    <w:rsid w:val="00D63446"/>
    <w:rsid w:val="00DA261E"/>
    <w:rsid w:val="00EB50D9"/>
    <w:rsid w:val="00ED07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0DA66-23EA-4CC1-8109-D36250E1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76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GAURAV</dc:creator>
  <cp:keywords/>
  <dc:description/>
  <cp:lastModifiedBy>AKSHAY GAURAV</cp:lastModifiedBy>
  <cp:revision>2</cp:revision>
  <dcterms:created xsi:type="dcterms:W3CDTF">2015-04-15T07:56:00Z</dcterms:created>
  <dcterms:modified xsi:type="dcterms:W3CDTF">2015-04-15T07:56:00Z</dcterms:modified>
</cp:coreProperties>
</file>